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FFC" w:rsidRPr="00530071" w:rsidRDefault="001A0FFC" w:rsidP="001A0FFC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caps/>
          <w:color w:val="0070C0"/>
          <w:sz w:val="24"/>
          <w:szCs w:val="24"/>
          <w:u w:val="single"/>
          <w:lang w:eastAsia="ru-RU"/>
        </w:rPr>
      </w:pPr>
      <w:r w:rsidRPr="00530071">
        <w:rPr>
          <w:rFonts w:ascii="Times New Roman" w:eastAsia="Times New Roman" w:hAnsi="Times New Roman" w:cs="Times New Roman"/>
          <w:b/>
          <w:caps/>
          <w:color w:val="0070C0"/>
          <w:sz w:val="24"/>
          <w:szCs w:val="24"/>
          <w:u w:val="single"/>
          <w:lang w:eastAsia="ru-RU"/>
        </w:rPr>
        <w:t>Образовательная организация</w:t>
      </w:r>
    </w:p>
    <w:p w:rsidR="001A0FFC" w:rsidRPr="001A0FFC" w:rsidRDefault="001A0FFC" w:rsidP="001A0FFC">
      <w:pPr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1A0FFC" w:rsidRPr="00705A31" w:rsidRDefault="001A0FFC" w:rsidP="001A0FFC">
      <w:pPr>
        <w:jc w:val="center"/>
        <w:rPr>
          <w:rFonts w:ascii="Times New Roman" w:hAnsi="Times New Roman" w:cs="Times New Roman"/>
          <w:i/>
          <w:sz w:val="24"/>
        </w:rPr>
      </w:pPr>
      <w:r w:rsidRPr="001A0FFC">
        <w:rPr>
          <w:rFonts w:ascii="Times New Roman" w:hAnsi="Times New Roman" w:cs="Times New Roman"/>
          <w:b/>
          <w:sz w:val="24"/>
        </w:rPr>
        <w:t>ПРИКАЗ</w:t>
      </w:r>
      <w:r w:rsidR="004978D2">
        <w:rPr>
          <w:rFonts w:ascii="Times New Roman" w:hAnsi="Times New Roman" w:cs="Times New Roman"/>
          <w:b/>
          <w:sz w:val="24"/>
        </w:rPr>
        <w:br/>
      </w:r>
    </w:p>
    <w:p w:rsidR="001A0FFC" w:rsidRPr="001A0FFC" w:rsidRDefault="001A0FFC" w:rsidP="001A0FFC">
      <w:pPr>
        <w:rPr>
          <w:rFonts w:ascii="Times New Roman" w:hAnsi="Times New Roman" w:cs="Times New Roman"/>
          <w:sz w:val="24"/>
        </w:rPr>
      </w:pPr>
    </w:p>
    <w:p w:rsidR="001A0FFC" w:rsidRPr="001A0FFC" w:rsidRDefault="00530071" w:rsidP="001A0FFC">
      <w:pPr>
        <w:rPr>
          <w:rFonts w:ascii="Times New Roman" w:hAnsi="Times New Roman" w:cs="Times New Roman"/>
          <w:sz w:val="24"/>
        </w:rPr>
      </w:pPr>
      <w:r w:rsidRPr="00530071">
        <w:rPr>
          <w:rFonts w:ascii="Times New Roman" w:hAnsi="Times New Roman" w:cs="Times New Roman"/>
          <w:color w:val="0070C0"/>
          <w:sz w:val="24"/>
        </w:rPr>
        <w:t>«___» _______</w:t>
      </w:r>
      <w:r w:rsidR="005868B2" w:rsidRPr="00530071">
        <w:rPr>
          <w:rFonts w:ascii="Times New Roman" w:hAnsi="Times New Roman" w:cs="Times New Roman"/>
          <w:color w:val="0070C0"/>
          <w:sz w:val="24"/>
        </w:rPr>
        <w:t xml:space="preserve"> </w:t>
      </w:r>
      <w:r w:rsidR="001A0FFC" w:rsidRPr="00530071">
        <w:rPr>
          <w:rFonts w:ascii="Times New Roman" w:hAnsi="Times New Roman" w:cs="Times New Roman"/>
          <w:color w:val="0070C0"/>
          <w:sz w:val="24"/>
        </w:rPr>
        <w:t>20</w:t>
      </w:r>
      <w:r w:rsidRPr="00530071">
        <w:rPr>
          <w:rFonts w:ascii="Times New Roman" w:hAnsi="Times New Roman" w:cs="Times New Roman"/>
          <w:color w:val="0070C0"/>
          <w:sz w:val="24"/>
        </w:rPr>
        <w:t>__</w:t>
      </w:r>
      <w:r w:rsidR="005868B2" w:rsidRPr="00530071">
        <w:rPr>
          <w:rFonts w:ascii="Times New Roman" w:hAnsi="Times New Roman" w:cs="Times New Roman"/>
          <w:color w:val="0070C0"/>
          <w:sz w:val="24"/>
        </w:rPr>
        <w:t xml:space="preserve"> </w:t>
      </w:r>
      <w:r w:rsidR="001A0FFC" w:rsidRPr="00530071">
        <w:rPr>
          <w:rFonts w:ascii="Times New Roman" w:hAnsi="Times New Roman" w:cs="Times New Roman"/>
          <w:color w:val="0070C0"/>
          <w:sz w:val="24"/>
        </w:rPr>
        <w:t xml:space="preserve">г. </w:t>
      </w:r>
      <w:r w:rsidR="001A0FFC" w:rsidRPr="00530071">
        <w:rPr>
          <w:rFonts w:ascii="Times New Roman" w:hAnsi="Times New Roman" w:cs="Times New Roman"/>
          <w:color w:val="0070C0"/>
          <w:sz w:val="24"/>
        </w:rPr>
        <w:tab/>
      </w:r>
      <w:r w:rsidR="001A0FFC" w:rsidRPr="00530071">
        <w:rPr>
          <w:rFonts w:ascii="Times New Roman" w:hAnsi="Times New Roman" w:cs="Times New Roman"/>
          <w:color w:val="0070C0"/>
          <w:sz w:val="24"/>
        </w:rPr>
        <w:tab/>
      </w:r>
      <w:r w:rsidR="001A0FFC" w:rsidRPr="00530071">
        <w:rPr>
          <w:rFonts w:ascii="Times New Roman" w:hAnsi="Times New Roman" w:cs="Times New Roman"/>
          <w:color w:val="0070C0"/>
          <w:sz w:val="24"/>
        </w:rPr>
        <w:tab/>
      </w:r>
      <w:r w:rsidR="001A0FFC" w:rsidRPr="00530071">
        <w:rPr>
          <w:rFonts w:ascii="Times New Roman" w:hAnsi="Times New Roman" w:cs="Times New Roman"/>
          <w:color w:val="0070C0"/>
          <w:sz w:val="24"/>
        </w:rPr>
        <w:tab/>
      </w:r>
      <w:r w:rsidR="001A0FFC" w:rsidRPr="00530071">
        <w:rPr>
          <w:rFonts w:ascii="Times New Roman" w:hAnsi="Times New Roman" w:cs="Times New Roman"/>
          <w:color w:val="0070C0"/>
          <w:sz w:val="24"/>
        </w:rPr>
        <w:tab/>
      </w:r>
      <w:r w:rsidR="005868B2" w:rsidRPr="00530071">
        <w:rPr>
          <w:rFonts w:ascii="Times New Roman" w:hAnsi="Times New Roman" w:cs="Times New Roman"/>
          <w:color w:val="0070C0"/>
          <w:sz w:val="24"/>
        </w:rPr>
        <w:tab/>
      </w:r>
      <w:r w:rsidR="001A0FFC" w:rsidRPr="00530071">
        <w:rPr>
          <w:rFonts w:ascii="Times New Roman" w:hAnsi="Times New Roman" w:cs="Times New Roman"/>
          <w:color w:val="0070C0"/>
          <w:sz w:val="24"/>
        </w:rPr>
        <w:tab/>
      </w:r>
      <w:r w:rsidR="005868B2" w:rsidRPr="00530071">
        <w:rPr>
          <w:rFonts w:ascii="Times New Roman" w:hAnsi="Times New Roman" w:cs="Times New Roman"/>
          <w:color w:val="0070C0"/>
          <w:sz w:val="24"/>
        </w:rPr>
        <w:tab/>
      </w:r>
      <w:r w:rsidR="001A0FFC" w:rsidRPr="00530071">
        <w:rPr>
          <w:rFonts w:ascii="Times New Roman" w:hAnsi="Times New Roman" w:cs="Times New Roman"/>
          <w:color w:val="0070C0"/>
          <w:sz w:val="24"/>
        </w:rPr>
        <w:tab/>
        <w:t xml:space="preserve">№ </w:t>
      </w:r>
      <w:r w:rsidRPr="00530071">
        <w:rPr>
          <w:rFonts w:ascii="Times New Roman" w:hAnsi="Times New Roman" w:cs="Times New Roman"/>
          <w:color w:val="0070C0"/>
          <w:sz w:val="24"/>
        </w:rPr>
        <w:t>____</w:t>
      </w:r>
    </w:p>
    <w:p w:rsidR="00C56063" w:rsidRDefault="00C56063" w:rsidP="00734EA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56063" w:rsidRDefault="00C56063" w:rsidP="00734EA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0FFC" w:rsidRPr="001A0FFC" w:rsidRDefault="00057898" w:rsidP="00734EA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="00B345DF" w:rsidRPr="00B345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завершении специальной</w:t>
      </w:r>
      <w:r w:rsidR="00B345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B345DF" w:rsidRPr="00B345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оценки условий труда</w:t>
      </w:r>
    </w:p>
    <w:p w:rsidR="001A0FFC" w:rsidRDefault="001A0FFC" w:rsidP="00734EA2">
      <w:pPr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6063" w:rsidRDefault="00C56063" w:rsidP="00734EA2">
      <w:pPr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B345DF" w:rsidP="007B38F0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5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связи с окончанием </w:t>
      </w:r>
      <w:proofErr w:type="gramStart"/>
      <w:r w:rsidRPr="00B345DF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сроков проведения специальной оценки условий труда</w:t>
      </w:r>
      <w:proofErr w:type="gramEnd"/>
      <w:r w:rsidRPr="00B345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Образовательной организации</w:t>
      </w:r>
      <w:r w:rsidRPr="00B345DF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соответствии со статьей 21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B345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Трудового кодекса Российской Федерации, Федеральным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законом от 28 декабря 2013 г. № 426-ФЗ «</w:t>
      </w:r>
      <w:r w:rsidRPr="00B345DF">
        <w:rPr>
          <w:rFonts w:ascii="Times New Roman" w:eastAsia="Times New Roman" w:hAnsi="Times New Roman" w:cs="Times New Roman"/>
          <w:sz w:val="24"/>
          <w:szCs w:val="24"/>
          <w:lang w:eastAsia="ru-RU"/>
        </w:rPr>
        <w:t>О специальной оценке условий труда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DE139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1A0FFC" w:rsidRDefault="00734EA2" w:rsidP="00734EA2">
      <w:pPr>
        <w:spacing w:before="60" w:after="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</w:t>
      </w:r>
      <w:r w:rsidR="001A0FFC"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B345DF" w:rsidRPr="001A0FFC" w:rsidRDefault="00B345DF" w:rsidP="00734EA2">
      <w:pPr>
        <w:spacing w:before="60" w:after="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45DF" w:rsidRPr="00B345DF" w:rsidRDefault="00B345DF" w:rsidP="00B345DF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sub_1"/>
      <w:r w:rsidRPr="00B345DF">
        <w:rPr>
          <w:rFonts w:ascii="Times New Roman" w:eastAsia="Times New Roman" w:hAnsi="Times New Roman" w:cs="Times New Roman"/>
          <w:sz w:val="24"/>
          <w:szCs w:val="24"/>
          <w:lang w:eastAsia="ru-RU"/>
        </w:rPr>
        <w:t>1. Завершить специальную оценку условий труда, проводимую на основании приказа N [</w:t>
      </w:r>
      <w:r w:rsidRPr="00B345DF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значение</w:t>
      </w:r>
      <w:r w:rsidRPr="00B345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] </w:t>
      </w:r>
      <w:proofErr w:type="gramStart"/>
      <w:r w:rsidRPr="00B345DF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B345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</w:t>
      </w:r>
      <w:r w:rsidRPr="00B345DF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число, месяц, год</w:t>
      </w:r>
      <w:r w:rsidRPr="00B345DF">
        <w:rPr>
          <w:rFonts w:ascii="Times New Roman" w:eastAsia="Times New Roman" w:hAnsi="Times New Roman" w:cs="Times New Roman"/>
          <w:sz w:val="24"/>
          <w:szCs w:val="24"/>
          <w:lang w:eastAsia="ru-RU"/>
        </w:rPr>
        <w:t>]. Карты специальной оценки условий труда и отчет о проведении специальной оценки условий труда комиссией по проведению специальной оценки условий труда рассмотрены и подписаны.</w:t>
      </w:r>
    </w:p>
    <w:p w:rsidR="00B345DF" w:rsidRPr="00B345DF" w:rsidRDefault="00B345DF" w:rsidP="00B345DF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sub_2"/>
      <w:bookmarkEnd w:id="0"/>
      <w:r w:rsidRPr="00B345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Утвердить результаты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СОУТ</w:t>
      </w:r>
      <w:r w:rsidRPr="00B345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представленные комиссией по проведению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СОУТ</w:t>
      </w:r>
      <w:r w:rsidRPr="00B345D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345DF" w:rsidRPr="00B345DF" w:rsidRDefault="00B345DF" w:rsidP="00B345DF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sub_3"/>
      <w:bookmarkEnd w:id="1"/>
      <w:r w:rsidRPr="00B345DF">
        <w:rPr>
          <w:rFonts w:ascii="Times New Roman" w:eastAsia="Times New Roman" w:hAnsi="Times New Roman" w:cs="Times New Roman"/>
          <w:sz w:val="24"/>
          <w:szCs w:val="24"/>
          <w:lang w:eastAsia="ru-RU"/>
        </w:rPr>
        <w:t>3. Предоставить право на льготное пенсионное обеспечение работникам следующих профессий (должностей):</w:t>
      </w:r>
    </w:p>
    <w:bookmarkEnd w:id="2"/>
    <w:p w:rsidR="00B345DF" w:rsidRPr="00B345DF" w:rsidRDefault="00B345DF" w:rsidP="00B345DF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7"/>
        <w:gridCol w:w="3406"/>
        <w:gridCol w:w="3407"/>
      </w:tblGrid>
      <w:tr w:rsidR="00B345DF" w:rsidRPr="00B345DF" w:rsidTr="00DE6947">
        <w:tc>
          <w:tcPr>
            <w:tcW w:w="340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345DF" w:rsidRPr="00B345DF" w:rsidRDefault="00B345DF" w:rsidP="00B345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профессии (должности)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45DF" w:rsidRPr="00B345DF" w:rsidRDefault="00B345DF" w:rsidP="00B345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карты СОУТ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45DF" w:rsidRPr="00B345DF" w:rsidRDefault="00B345DF" w:rsidP="00B345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Основание</w:t>
            </w:r>
          </w:p>
        </w:tc>
      </w:tr>
      <w:tr w:rsidR="00B345DF" w:rsidRPr="00B345DF" w:rsidTr="00DE6947">
        <w:tc>
          <w:tcPr>
            <w:tcW w:w="3407" w:type="dxa"/>
            <w:tcBorders>
              <w:top w:val="nil"/>
              <w:bottom w:val="single" w:sz="4" w:space="0" w:color="auto"/>
              <w:right w:val="nil"/>
            </w:tcBorders>
          </w:tcPr>
          <w:p w:rsidR="00B345DF" w:rsidRPr="00B345DF" w:rsidRDefault="00B345DF" w:rsidP="00B345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345DF" w:rsidRPr="00B345DF" w:rsidRDefault="00B345DF" w:rsidP="00B345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B345DF" w:rsidRPr="00B345DF" w:rsidRDefault="00B345DF" w:rsidP="00B345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</w:tbl>
    <w:p w:rsidR="00B345DF" w:rsidRPr="00B345DF" w:rsidRDefault="00B345DF" w:rsidP="00B345DF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45DF" w:rsidRPr="00B345DF" w:rsidRDefault="00B345DF" w:rsidP="00B345DF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sub_4"/>
      <w:r w:rsidRPr="00B345DF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Предоставить ежегодный дополнительный оплачиваемый отпуск работникам следующих профессий (должностей):</w:t>
      </w:r>
    </w:p>
    <w:bookmarkEnd w:id="3"/>
    <w:p w:rsidR="00B345DF" w:rsidRPr="00B345DF" w:rsidRDefault="00B345DF" w:rsidP="00B345DF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5"/>
        <w:gridCol w:w="2555"/>
        <w:gridCol w:w="2555"/>
        <w:gridCol w:w="2555"/>
      </w:tblGrid>
      <w:tr w:rsidR="00B345DF" w:rsidRPr="00B345DF" w:rsidTr="00DE6947">
        <w:tc>
          <w:tcPr>
            <w:tcW w:w="255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345DF" w:rsidRPr="00B345DF" w:rsidRDefault="00B345DF" w:rsidP="00B345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профессии (должности)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45DF" w:rsidRPr="00B345DF" w:rsidRDefault="00B345DF" w:rsidP="00B345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карты СОУТ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45DF" w:rsidRPr="00B345DF" w:rsidRDefault="00B345DF" w:rsidP="00B345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Продолжительность дополнительного отпуска, календарных дней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45DF" w:rsidRPr="00B345DF" w:rsidRDefault="00B345DF" w:rsidP="00B345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Основание</w:t>
            </w:r>
          </w:p>
        </w:tc>
      </w:tr>
      <w:tr w:rsidR="00B345DF" w:rsidRPr="00B345DF" w:rsidTr="00DE6947">
        <w:tc>
          <w:tcPr>
            <w:tcW w:w="2555" w:type="dxa"/>
            <w:tcBorders>
              <w:top w:val="nil"/>
              <w:bottom w:val="single" w:sz="4" w:space="0" w:color="auto"/>
              <w:right w:val="nil"/>
            </w:tcBorders>
          </w:tcPr>
          <w:p w:rsidR="00B345DF" w:rsidRPr="00B345DF" w:rsidRDefault="00B345DF" w:rsidP="00B345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345DF" w:rsidRPr="00B345DF" w:rsidRDefault="00B345DF" w:rsidP="00B345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345DF" w:rsidRPr="00B345DF" w:rsidRDefault="00B345DF" w:rsidP="00B345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B345DF" w:rsidRPr="00B345DF" w:rsidRDefault="00B345DF" w:rsidP="00B345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</w:tbl>
    <w:p w:rsidR="00B345DF" w:rsidRPr="00B345DF" w:rsidRDefault="00B345DF" w:rsidP="00B345DF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45DF" w:rsidRPr="00B345DF" w:rsidRDefault="00B345DF" w:rsidP="00B345DF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sub_5"/>
      <w:r w:rsidRPr="00B345DF">
        <w:rPr>
          <w:rFonts w:ascii="Times New Roman" w:eastAsia="Times New Roman" w:hAnsi="Times New Roman" w:cs="Times New Roman"/>
          <w:sz w:val="24"/>
          <w:szCs w:val="24"/>
          <w:lang w:eastAsia="ru-RU"/>
        </w:rPr>
        <w:t>5. Установить сокращенную продолжительность рабочего времени (сокращенную продолжительность рабочей недели) работникам следующих профессий (должностей):</w:t>
      </w:r>
    </w:p>
    <w:bookmarkEnd w:id="4"/>
    <w:p w:rsidR="00B345DF" w:rsidRPr="00B345DF" w:rsidRDefault="00B345DF" w:rsidP="00B345DF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5"/>
        <w:gridCol w:w="2555"/>
        <w:gridCol w:w="2555"/>
        <w:gridCol w:w="2555"/>
      </w:tblGrid>
      <w:tr w:rsidR="00B345DF" w:rsidRPr="00B345DF" w:rsidTr="00DE6947">
        <w:tc>
          <w:tcPr>
            <w:tcW w:w="255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345DF" w:rsidRPr="00B345DF" w:rsidRDefault="00B345DF" w:rsidP="00B345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профессии (должности)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45DF" w:rsidRPr="00B345DF" w:rsidRDefault="00B345DF" w:rsidP="00B345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карты СОУТ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45DF" w:rsidRPr="00B345DF" w:rsidRDefault="00B345DF" w:rsidP="00B345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Продолжительность рабочей недели, часов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45DF" w:rsidRPr="00B345DF" w:rsidRDefault="00B345DF" w:rsidP="00B345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Основание</w:t>
            </w:r>
          </w:p>
        </w:tc>
      </w:tr>
      <w:tr w:rsidR="00B345DF" w:rsidRPr="00B345DF" w:rsidTr="00DE6947">
        <w:tc>
          <w:tcPr>
            <w:tcW w:w="2555" w:type="dxa"/>
            <w:tcBorders>
              <w:top w:val="nil"/>
              <w:bottom w:val="single" w:sz="4" w:space="0" w:color="auto"/>
              <w:right w:val="nil"/>
            </w:tcBorders>
          </w:tcPr>
          <w:p w:rsidR="00B345DF" w:rsidRPr="00B345DF" w:rsidRDefault="00B345DF" w:rsidP="00B345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345DF" w:rsidRPr="00B345DF" w:rsidRDefault="00B345DF" w:rsidP="00B345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345DF" w:rsidRPr="00B345DF" w:rsidRDefault="00B345DF" w:rsidP="00B345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B345DF" w:rsidRPr="00B345DF" w:rsidRDefault="00B345DF" w:rsidP="00B345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</w:tbl>
    <w:p w:rsidR="00B345DF" w:rsidRPr="00B345DF" w:rsidRDefault="00B345DF" w:rsidP="00B345DF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45DF" w:rsidRPr="00B345DF" w:rsidRDefault="00B345DF" w:rsidP="00B345DF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sub_6"/>
      <w:r w:rsidRPr="00B345DF">
        <w:rPr>
          <w:rFonts w:ascii="Times New Roman" w:eastAsia="Times New Roman" w:hAnsi="Times New Roman" w:cs="Times New Roman"/>
          <w:sz w:val="24"/>
          <w:szCs w:val="24"/>
          <w:lang w:eastAsia="ru-RU"/>
        </w:rPr>
        <w:t>6. Установить повышенную оплату труда (доплату) работникам следующих профессий (должностей):</w:t>
      </w:r>
    </w:p>
    <w:bookmarkEnd w:id="5"/>
    <w:p w:rsidR="00B345DF" w:rsidRPr="00B345DF" w:rsidRDefault="00B345DF" w:rsidP="00B345DF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5"/>
        <w:gridCol w:w="2555"/>
        <w:gridCol w:w="2555"/>
        <w:gridCol w:w="2555"/>
      </w:tblGrid>
      <w:tr w:rsidR="00B345DF" w:rsidRPr="00B345DF" w:rsidTr="00DE6947">
        <w:tc>
          <w:tcPr>
            <w:tcW w:w="255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345DF" w:rsidRPr="00B345DF" w:rsidRDefault="00B345DF" w:rsidP="00B345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профессии (должности)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45DF" w:rsidRPr="00B345DF" w:rsidRDefault="00B345DF" w:rsidP="00B345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карты СОУТ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45DF" w:rsidRPr="00B345DF" w:rsidRDefault="00B345DF" w:rsidP="00B345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Доплата, %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45DF" w:rsidRPr="00B345DF" w:rsidRDefault="00B345DF" w:rsidP="00B345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Основание</w:t>
            </w:r>
          </w:p>
        </w:tc>
      </w:tr>
      <w:tr w:rsidR="00B345DF" w:rsidRPr="00B345DF" w:rsidTr="00DE6947">
        <w:tc>
          <w:tcPr>
            <w:tcW w:w="2555" w:type="dxa"/>
            <w:tcBorders>
              <w:top w:val="nil"/>
              <w:bottom w:val="single" w:sz="4" w:space="0" w:color="auto"/>
              <w:right w:val="nil"/>
            </w:tcBorders>
          </w:tcPr>
          <w:p w:rsidR="00B345DF" w:rsidRPr="00B345DF" w:rsidRDefault="00B345DF" w:rsidP="00B345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345DF" w:rsidRPr="00B345DF" w:rsidRDefault="00B345DF" w:rsidP="00B345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345DF" w:rsidRPr="00B345DF" w:rsidRDefault="00B345DF" w:rsidP="00B345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B345DF" w:rsidRPr="00B345DF" w:rsidRDefault="00B345DF" w:rsidP="00B345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</w:tbl>
    <w:p w:rsidR="00B345DF" w:rsidRPr="00B345DF" w:rsidRDefault="00B345DF" w:rsidP="00B345DF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45DF" w:rsidRPr="00B345DF" w:rsidRDefault="00B345DF" w:rsidP="00B345DF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sub_7"/>
      <w:r w:rsidRPr="00B345DF">
        <w:rPr>
          <w:rFonts w:ascii="Times New Roman" w:eastAsia="Times New Roman" w:hAnsi="Times New Roman" w:cs="Times New Roman"/>
          <w:sz w:val="24"/>
          <w:szCs w:val="24"/>
          <w:lang w:eastAsia="ru-RU"/>
        </w:rPr>
        <w:t>7. Руководителю кадровой службы по результатам проведения специальной оценки условий труда внести изменения в трудовые договоры работников не позднее [</w:t>
      </w:r>
      <w:r w:rsidRPr="00B345DF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указать срок</w:t>
      </w:r>
      <w:r w:rsidRPr="00B345DF">
        <w:rPr>
          <w:rFonts w:ascii="Times New Roman" w:eastAsia="Times New Roman" w:hAnsi="Times New Roman" w:cs="Times New Roman"/>
          <w:sz w:val="24"/>
          <w:szCs w:val="24"/>
          <w:lang w:eastAsia="ru-RU"/>
        </w:rPr>
        <w:t>] со дня издания настоящего приказа.</w:t>
      </w:r>
    </w:p>
    <w:p w:rsidR="00B345DF" w:rsidRPr="00B345DF" w:rsidRDefault="00B345DF" w:rsidP="00B345DF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" w:name="sub_8"/>
      <w:bookmarkEnd w:id="6"/>
      <w:r w:rsidRPr="00B345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Руководителям структурных подразделений довести настоящий приказ до сведения работников, а также ознакомить работников с результатами проведения специальной оценки условий труда на их рабочих местах под роспись в срок не </w:t>
      </w:r>
      <w:proofErr w:type="gramStart"/>
      <w:r w:rsidRPr="00B345D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позднее</w:t>
      </w:r>
      <w:proofErr w:type="gramEnd"/>
      <w:r w:rsidRPr="00B345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чем тридцать календарных дней со дня издания настоящего приказа.</w:t>
      </w:r>
    </w:p>
    <w:p w:rsidR="00B345DF" w:rsidRPr="00B345DF" w:rsidRDefault="00B345DF" w:rsidP="00B345DF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sub_9"/>
      <w:bookmarkEnd w:id="7"/>
      <w:r w:rsidRPr="00B345DF">
        <w:rPr>
          <w:rFonts w:ascii="Times New Roman" w:eastAsia="Times New Roman" w:hAnsi="Times New Roman" w:cs="Times New Roman"/>
          <w:sz w:val="24"/>
          <w:szCs w:val="24"/>
          <w:lang w:eastAsia="ru-RU"/>
        </w:rPr>
        <w:t>9. [</w:t>
      </w:r>
      <w:r w:rsidRPr="00B345DF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Должность ответственного лица</w:t>
      </w:r>
      <w:r w:rsidRPr="00B345DF">
        <w:rPr>
          <w:rFonts w:ascii="Times New Roman" w:eastAsia="Times New Roman" w:hAnsi="Times New Roman" w:cs="Times New Roman"/>
          <w:sz w:val="24"/>
          <w:szCs w:val="24"/>
          <w:lang w:eastAsia="ru-RU"/>
        </w:rPr>
        <w:t>], руководителям структурных подразделений обеспечить выполнение плана по улучшению и оздоровлению условий труда, разработанного по результатам проведенной специальной оценки условий труда, в установленные сроки.</w:t>
      </w:r>
    </w:p>
    <w:p w:rsidR="00B345DF" w:rsidRPr="00B345DF" w:rsidRDefault="00B345DF" w:rsidP="00B345DF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" w:name="sub_10"/>
      <w:bookmarkEnd w:id="8"/>
      <w:r w:rsidRPr="00B345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proofErr w:type="gramStart"/>
      <w:r w:rsidRPr="00B345DF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Уведомить организацию, проводившую специальную оценку условий труда, об утверждении отчета о проведении специальной оценки условий труда любым доступным способом, обеспечивающим возможность подтверждения факта такого уведомления, а также направить в ее адрес копию утвержденного отчета о проведении специальной оценки условий труда заказным почтовым отправлением с уведомлением о вручении либо в форме электронного документа, подписанного усиленной квалифицированной электронной подписью, в течение трех</w:t>
      </w:r>
      <w:proofErr w:type="gramEnd"/>
      <w:r w:rsidRPr="00B345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рабочих дней со дня издания настоящего приказа.</w:t>
      </w:r>
    </w:p>
    <w:bookmarkEnd w:id="9"/>
    <w:p w:rsidR="00B345DF" w:rsidRPr="00B345DF" w:rsidRDefault="00B345DF" w:rsidP="00B345DF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345D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Ответственным</w:t>
      </w:r>
      <w:proofErr w:type="gramEnd"/>
      <w:r w:rsidRPr="00B345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уведомление организации, проводившей специальную оценку условий труда, назначить [</w:t>
      </w:r>
      <w:r w:rsidRPr="00B345DF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должность, Ф. И. О.</w:t>
      </w:r>
      <w:r w:rsidRPr="00B345DF">
        <w:rPr>
          <w:rFonts w:ascii="Times New Roman" w:eastAsia="Times New Roman" w:hAnsi="Times New Roman" w:cs="Times New Roman"/>
          <w:sz w:val="24"/>
          <w:szCs w:val="24"/>
          <w:lang w:eastAsia="ru-RU"/>
        </w:rPr>
        <w:t>].</w:t>
      </w:r>
    </w:p>
    <w:p w:rsidR="00B345DF" w:rsidRPr="00B345DF" w:rsidRDefault="00B345DF" w:rsidP="00B345DF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" w:name="sub_11"/>
      <w:r w:rsidRPr="00B345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proofErr w:type="gramStart"/>
      <w:r w:rsidRPr="00B345D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Разместить на официальном сайте организации в информационно-телекоммуникационной сети "Интернет" сводные данные о результатах проведения специальной оценки условий труда в части установления классов (подклассов) условий труда на рабочих местах и перечня мероприятий по улучшению условий и охраны труда работников, на рабочих местах которых проводилась специальная оценка условий труда, в срок не позднее чем в течение тридцати календарных дней со дня издания</w:t>
      </w:r>
      <w:proofErr w:type="gramEnd"/>
      <w:r w:rsidRPr="00B345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приказа.</w:t>
      </w:r>
    </w:p>
    <w:bookmarkEnd w:id="10"/>
    <w:p w:rsidR="004978D2" w:rsidRDefault="00B345DF" w:rsidP="003742E9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="00DB331B" w:rsidRPr="00DB33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4978D2" w:rsidRP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Секретариату довести приказ до </w:t>
      </w:r>
      <w:r w:rsidR="000B0FD8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указанных в нем лиц</w:t>
      </w:r>
      <w:r w:rsidR="004978D2" w:rsidRP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(под роспись).</w:t>
      </w:r>
    </w:p>
    <w:p w:rsidR="009512B3" w:rsidRDefault="00B345DF" w:rsidP="009512B3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="009512B3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proofErr w:type="gramStart"/>
      <w:r w:rsidR="009512B3" w:rsidRPr="009512B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9512B3" w:rsidRPr="00951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выполнением настоящего приказа </w:t>
      </w:r>
      <w:r w:rsid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оставляю за собой.</w:t>
      </w:r>
    </w:p>
    <w:p w:rsidR="004978D2" w:rsidRPr="001A0FFC" w:rsidRDefault="004978D2" w:rsidP="009512B3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1A0FFC" w:rsidP="00734EA2">
      <w:pPr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Default="007606D1" w:rsidP="00DE1393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Руководитель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1A0FFC" w:rsidRPr="00663AF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="001A0FFC"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7709AC" w:rsidRPr="000B0FD8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П.П. Петров</w:t>
      </w:r>
    </w:p>
    <w:p w:rsidR="00663AF0" w:rsidRDefault="00663AF0" w:rsidP="00663AF0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1393" w:rsidRPr="00DE1393" w:rsidRDefault="00DE1393" w:rsidP="00DE1393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приказом </w:t>
      </w:r>
      <w:proofErr w:type="gramStart"/>
      <w:r w:rsidRPr="00DE1393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ознакомлены</w:t>
      </w:r>
      <w:proofErr w:type="gramEnd"/>
      <w:r w:rsidRPr="00DE1393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____________________________________________</w:t>
      </w:r>
    </w:p>
    <w:p w:rsidR="000B0FD8" w:rsidRDefault="00351B9E" w:rsidP="00DE1393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24"/>
          <w:lang w:eastAsia="ru-RU"/>
        </w:rPr>
        <w:tab/>
      </w:r>
      <w:r w:rsidR="00DE1393" w:rsidRPr="00351B9E">
        <w:rPr>
          <w:rFonts w:ascii="Times New Roman" w:eastAsia="Times New Roman" w:hAnsi="Times New Roman" w:cs="Times New Roman"/>
          <w:sz w:val="16"/>
          <w:szCs w:val="24"/>
          <w:lang w:eastAsia="ru-RU"/>
        </w:rPr>
        <w:t>(</w:t>
      </w:r>
      <w:r w:rsidR="00DB331B" w:rsidRPr="00351B9E">
        <w:rPr>
          <w:rFonts w:ascii="Times New Roman" w:eastAsia="Times New Roman" w:hAnsi="Times New Roman" w:cs="Times New Roman"/>
          <w:sz w:val="16"/>
          <w:szCs w:val="24"/>
          <w:lang w:eastAsia="ru-RU"/>
        </w:rPr>
        <w:t>лица</w:t>
      </w:r>
      <w:r w:rsidR="007709AC" w:rsidRPr="00351B9E">
        <w:rPr>
          <w:rFonts w:ascii="Times New Roman" w:eastAsia="Times New Roman" w:hAnsi="Times New Roman" w:cs="Times New Roman"/>
          <w:sz w:val="16"/>
          <w:szCs w:val="24"/>
          <w:lang w:eastAsia="ru-RU"/>
        </w:rPr>
        <w:t>, поименованные в приказе)</w:t>
      </w:r>
    </w:p>
    <w:p w:rsidR="00351B9E" w:rsidRDefault="00351B9E" w:rsidP="00DE1393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</w:p>
    <w:p w:rsidR="00351B9E" w:rsidRDefault="00351B9E">
      <w:pPr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bookmarkStart w:id="11" w:name="_GoBack"/>
      <w:bookmarkEnd w:id="11"/>
    </w:p>
    <w:sectPr w:rsidR="00351B9E" w:rsidSect="001A1C94">
      <w:pgSz w:w="11907" w:h="16839"/>
      <w:pgMar w:top="993" w:right="708" w:bottom="1440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725D" w:rsidRDefault="001A1C94">
      <w:r>
        <w:separator/>
      </w:r>
    </w:p>
  </w:endnote>
  <w:endnote w:type="continuationSeparator" w:id="0">
    <w:p w:rsidR="004B725D" w:rsidRDefault="001A1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725D" w:rsidRDefault="001A1C94">
      <w:r>
        <w:separator/>
      </w:r>
    </w:p>
  </w:footnote>
  <w:footnote w:type="continuationSeparator" w:id="0">
    <w:p w:rsidR="004B725D" w:rsidRDefault="001A1C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9632E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5896D6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7862EE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0B8584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2E64EF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FFC"/>
    <w:rsid w:val="00057898"/>
    <w:rsid w:val="00072E46"/>
    <w:rsid w:val="000B0FD8"/>
    <w:rsid w:val="001511A5"/>
    <w:rsid w:val="001A0FFC"/>
    <w:rsid w:val="001A15CD"/>
    <w:rsid w:val="001A1C94"/>
    <w:rsid w:val="0022621E"/>
    <w:rsid w:val="00252E35"/>
    <w:rsid w:val="00273EA6"/>
    <w:rsid w:val="00285AD7"/>
    <w:rsid w:val="002C08F3"/>
    <w:rsid w:val="00315E0F"/>
    <w:rsid w:val="00320A49"/>
    <w:rsid w:val="00351B9E"/>
    <w:rsid w:val="00366B96"/>
    <w:rsid w:val="003742E9"/>
    <w:rsid w:val="00482B26"/>
    <w:rsid w:val="004978D2"/>
    <w:rsid w:val="004B725D"/>
    <w:rsid w:val="004F027A"/>
    <w:rsid w:val="00530071"/>
    <w:rsid w:val="005868B2"/>
    <w:rsid w:val="005D1B5A"/>
    <w:rsid w:val="00600ADE"/>
    <w:rsid w:val="00654F62"/>
    <w:rsid w:val="00663AF0"/>
    <w:rsid w:val="0069246D"/>
    <w:rsid w:val="006A5FA1"/>
    <w:rsid w:val="006A7491"/>
    <w:rsid w:val="00705A31"/>
    <w:rsid w:val="00734EA2"/>
    <w:rsid w:val="007606D1"/>
    <w:rsid w:val="007709AC"/>
    <w:rsid w:val="0078432A"/>
    <w:rsid w:val="007B38F0"/>
    <w:rsid w:val="007F620F"/>
    <w:rsid w:val="00823559"/>
    <w:rsid w:val="008902D5"/>
    <w:rsid w:val="009512B3"/>
    <w:rsid w:val="009552B6"/>
    <w:rsid w:val="009C42FD"/>
    <w:rsid w:val="00A16CA0"/>
    <w:rsid w:val="00A62644"/>
    <w:rsid w:val="00AC3B1E"/>
    <w:rsid w:val="00AE5554"/>
    <w:rsid w:val="00B12C17"/>
    <w:rsid w:val="00B345DF"/>
    <w:rsid w:val="00B628B8"/>
    <w:rsid w:val="00BB20F8"/>
    <w:rsid w:val="00BD676E"/>
    <w:rsid w:val="00C53268"/>
    <w:rsid w:val="00C56063"/>
    <w:rsid w:val="00D33BF5"/>
    <w:rsid w:val="00D3531A"/>
    <w:rsid w:val="00D56569"/>
    <w:rsid w:val="00D83398"/>
    <w:rsid w:val="00DB331B"/>
    <w:rsid w:val="00DE1393"/>
    <w:rsid w:val="00E44413"/>
    <w:rsid w:val="00E7761A"/>
    <w:rsid w:val="00EB01E2"/>
    <w:rsid w:val="00EC25FB"/>
    <w:rsid w:val="00F4515C"/>
    <w:rsid w:val="00F54403"/>
    <w:rsid w:val="00F76A4B"/>
    <w:rsid w:val="00F94401"/>
    <w:rsid w:val="00F97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2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table" w:styleId="a5">
    <w:name w:val="Table Grid"/>
    <w:basedOn w:val="a1"/>
    <w:uiPriority w:val="99"/>
    <w:rsid w:val="000B0FD8"/>
    <w:pPr>
      <w:autoSpaceDE w:val="0"/>
      <w:autoSpaceDN w:val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2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table" w:styleId="a5">
    <w:name w:val="Table Grid"/>
    <w:basedOn w:val="a1"/>
    <w:uiPriority w:val="99"/>
    <w:rsid w:val="000B0FD8"/>
    <w:pPr>
      <w:autoSpaceDE w:val="0"/>
      <w:autoSpaceDN w:val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568</Words>
  <Characters>3240</Characters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2025-09-26T02:54:00Z</dcterms:created>
  <dcterms:modified xsi:type="dcterms:W3CDTF">2025-09-26T02:58:00Z</dcterms:modified>
</cp:coreProperties>
</file>